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before="258" w:line="240" w:lineRule="auto"/>
        <w:ind w:right="1783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 COUNTY REGIONAL BOARD OF SCHOOL TRUSTEES </w:t>
      </w:r>
    </w:p>
    <w:p w:rsidR="00000000" w:rsidDel="00000000" w:rsidP="00000000" w:rsidRDefault="00000000" w:rsidRPr="00000000" w14:paraId="00000003">
      <w:pPr>
        <w:widowControl w:val="0"/>
        <w:spacing w:before="37" w:line="240" w:lineRule="auto"/>
        <w:ind w:right="4304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Meeting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621"/>
        </w:tabs>
        <w:spacing w:before="37" w:line="240" w:lineRule="auto"/>
        <w:ind w:left="4860" w:right="41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October 6, 2025 6:00 PM</w:t>
      </w:r>
    </w:p>
    <w:p w:rsidR="00000000" w:rsidDel="00000000" w:rsidP="00000000" w:rsidRDefault="00000000" w:rsidRPr="00000000" w14:paraId="00000005">
      <w:pPr>
        <w:widowControl w:val="0"/>
        <w:spacing w:before="37" w:line="240" w:lineRule="auto"/>
        <w:ind w:right="3614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Regional Office of Education</w:t>
      </w:r>
    </w:p>
    <w:p w:rsidR="00000000" w:rsidDel="00000000" w:rsidP="00000000" w:rsidRDefault="00000000" w:rsidRPr="00000000" w14:paraId="00000006">
      <w:pPr>
        <w:widowControl w:val="0"/>
        <w:spacing w:before="355" w:line="240" w:lineRule="auto"/>
        <w:ind w:right="455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AGENDA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before="249" w:line="360" w:lineRule="auto"/>
        <w:ind w:left="1467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 TO ORDER - PRESIDENT NANCY BARTELS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360" w:lineRule="auto"/>
        <w:ind w:left="1467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PLEDGE OF ALLEGIANCE TO THE FLAG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360" w:lineRule="auto"/>
        <w:ind w:left="1467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ROLL CALL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360" w:lineRule="auto"/>
        <w:ind w:left="1467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DECLARING QUORUM PRESENT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360" w:lineRule="auto"/>
        <w:ind w:left="1467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MINUTES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line="360" w:lineRule="auto"/>
        <w:ind w:left="1827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MEETING OPEN SESSION MINUTES FROM MAY 19, 2025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line="360" w:lineRule="auto"/>
        <w:ind w:left="1827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MEETING CLOSED SESSION MINUTES FROM MAY 19, 2025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360" w:lineRule="auto"/>
        <w:ind w:left="1467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 COMMENT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360" w:lineRule="auto"/>
        <w:ind w:left="1467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BUSINESS (NONE)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360" w:lineRule="auto"/>
        <w:ind w:left="1467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OLD BUSINESS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1467" w:firstLine="0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ROLL CALL VOTE ON LYNCH ANNEXATION/DETACHMENT PETITION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1440" w:firstLine="0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b.   APPROVAL OF ORDER ON LYNCH ANNEXATION/DETACHMENT PETITION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360" w:lineRule="auto"/>
        <w:ind w:left="1467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COMMENTS BY BOARD MEMBERS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360" w:lineRule="auto"/>
        <w:ind w:left="1467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ANNOUNCEMENTS FROM PRESIDENT, VICE-PRESIDENT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360" w:lineRule="auto"/>
        <w:ind w:left="1467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ADJOURNMENT</w:t>
      </w:r>
    </w:p>
    <w:sectPr>
      <w:headerReference r:id="rId7" w:type="default"/>
      <w:footerReference r:id="rId8" w:type="default"/>
      <w:pgSz w:h="15840" w:w="12240" w:orient="portrait"/>
      <w:pgMar w:bottom="1440" w:top="144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Gungsuh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Working with Our Communities to Support Student Learning</w:t>
    </w:r>
  </w:p>
  <w:p w:rsidR="00000000" w:rsidDel="00000000" w:rsidP="00000000" w:rsidRDefault="00000000" w:rsidRPr="00000000" w14:paraId="0000001F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Cambria Math" w:cs="Cambria Math" w:eastAsia="Cambria Math" w:hAnsi="Cambria Math"/>
        <w:sz w:val="18"/>
        <w:szCs w:val="18"/>
        <w:rtl w:val="0"/>
      </w:rPr>
      <w:t xml:space="preserve">⋅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 Licensure </w:t>
    </w:r>
    <w:r w:rsidDel="00000000" w:rsidR="00000000" w:rsidRPr="00000000">
      <w:rPr>
        <w:rFonts w:ascii="Cambria Math" w:cs="Cambria Math" w:eastAsia="Cambria Math" w:hAnsi="Cambria Math"/>
        <w:sz w:val="18"/>
        <w:szCs w:val="18"/>
        <w:rtl w:val="0"/>
      </w:rPr>
      <w:t xml:space="preserve">⋅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 Health/Life Safety </w:t>
    </w:r>
    <w:r w:rsidDel="00000000" w:rsidR="00000000" w:rsidRPr="00000000">
      <w:rPr>
        <w:rFonts w:ascii="Cambria Math" w:cs="Cambria Math" w:eastAsia="Cambria Math" w:hAnsi="Cambria Math"/>
        <w:sz w:val="18"/>
        <w:szCs w:val="18"/>
        <w:rtl w:val="0"/>
      </w:rPr>
      <w:t xml:space="preserve">⋅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 Education Innovation Service Center </w:t>
    </w:r>
    <w:r w:rsidDel="00000000" w:rsidR="00000000" w:rsidRPr="00000000">
      <w:rPr>
        <w:rFonts w:ascii="Cambria Math" w:cs="Cambria Math" w:eastAsia="Cambria Math" w:hAnsi="Cambria Math"/>
        <w:sz w:val="18"/>
        <w:szCs w:val="18"/>
        <w:rtl w:val="0"/>
      </w:rPr>
      <w:t xml:space="preserve">⋅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 Truancy </w:t>
    </w:r>
    <w:r w:rsidDel="00000000" w:rsidR="00000000" w:rsidRPr="00000000">
      <w:rPr>
        <w:rFonts w:ascii="Cambria Math" w:cs="Cambria Math" w:eastAsia="Cambria Math" w:hAnsi="Cambria Math"/>
        <w:sz w:val="18"/>
        <w:szCs w:val="18"/>
        <w:rtl w:val="0"/>
      </w:rPr>
      <w:t xml:space="preserve">⋅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 High School Equivalency </w:t>
    </w:r>
    <w:r w:rsidDel="00000000" w:rsidR="00000000" w:rsidRPr="00000000">
      <w:rPr>
        <w:rFonts w:ascii="Cambria Math" w:cs="Cambria Math" w:eastAsia="Cambria Math" w:hAnsi="Cambria Math"/>
        <w:sz w:val="18"/>
        <w:szCs w:val="18"/>
        <w:rtl w:val="0"/>
      </w:rPr>
      <w:t xml:space="preserve">⋅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 Lincoln School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tabs>
        <w:tab w:val="center" w:leader="none" w:pos="4680"/>
        <w:tab w:val="right" w:leader="none" w:pos="9720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133350</wp:posOffset>
          </wp:positionH>
          <wp:positionV relativeFrom="page">
            <wp:posOffset>180975</wp:posOffset>
          </wp:positionV>
          <wp:extent cx="1081088" cy="1081088"/>
          <wp:effectExtent b="0" l="0" r="0" t="0"/>
          <wp:wrapSquare wrapText="bothSides" distB="114300" distT="11430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10810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leader="none" w:pos="4680"/>
        <w:tab w:val="right" w:leader="none" w:pos="9360"/>
      </w:tabs>
      <w:spacing w:line="240" w:lineRule="auto"/>
      <w:ind w:left="720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WILL COUNTY REGIONAL OFFICE OF EDUCATION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center" w:leader="none" w:pos="4680"/>
        <w:tab w:val="right" w:leader="none" w:pos="9360"/>
      </w:tabs>
      <w:spacing w:line="240" w:lineRule="auto"/>
      <w:ind w:left="720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Fonts w:ascii="Gungsuh" w:cs="Gungsuh" w:eastAsia="Gungsuh" w:hAnsi="Gungsuh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116 N. CHICAGO STREET, SUITE 400 | JOLIET, ILLINOIS 60432</w:t>
    </w:r>
  </w:p>
  <w:p w:rsidR="00000000" w:rsidDel="00000000" w:rsidP="00000000" w:rsidRDefault="00000000" w:rsidRPr="00000000" w14:paraId="00000019">
    <w:pPr>
      <w:tabs>
        <w:tab w:val="center" w:leader="none" w:pos="4680"/>
        <w:tab w:val="right" w:leader="none" w:pos="9360"/>
      </w:tabs>
      <w:spacing w:line="240" w:lineRule="auto"/>
      <w:ind w:left="720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ab/>
      <w:t xml:space="preserve">PHONE: (815) 462-5400 | FAX: (815) 462-5402 | WWW.WILLROE.ORG </w:t>
    </w:r>
  </w:p>
  <w:p w:rsidR="00000000" w:rsidDel="00000000" w:rsidP="00000000" w:rsidRDefault="00000000" w:rsidRPr="00000000" w14:paraId="0000001A">
    <w:pPr>
      <w:tabs>
        <w:tab w:val="center" w:leader="none" w:pos="4680"/>
        <w:tab w:val="right" w:leader="none" w:pos="9360"/>
      </w:tabs>
      <w:spacing w:line="240" w:lineRule="auto"/>
      <w:ind w:left="720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leader="none" w:pos="4680"/>
        <w:tab w:val="right" w:leader="none" w:pos="9360"/>
      </w:tabs>
      <w:spacing w:line="240" w:lineRule="auto"/>
      <w:ind w:left="720" w:firstLine="0"/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Dr. Lisa Caparelli-Ruff, </w:t>
    </w: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Regional Superintenden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t       Dr. John W. Sparlin, </w:t>
    </w: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Assistant Regional Superintendent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467" w:hanging="720.0000000000001"/>
      </w:pPr>
      <w:rPr>
        <w:u w:val="none"/>
      </w:rPr>
    </w:lvl>
    <w:lvl w:ilvl="1">
      <w:start w:val="1"/>
      <w:numFmt w:val="lowerLetter"/>
      <w:lvlText w:val="%2."/>
      <w:lvlJc w:val="left"/>
      <w:pPr>
        <w:ind w:left="182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47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6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8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07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2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4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67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B28FE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28FE"/>
  </w:style>
  <w:style w:type="paragraph" w:styleId="Footer">
    <w:name w:val="footer"/>
    <w:basedOn w:val="Normal"/>
    <w:link w:val="FooterChar"/>
    <w:uiPriority w:val="99"/>
    <w:unhideWhenUsed w:val="1"/>
    <w:rsid w:val="008B28FE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28FE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5E5/tmK6E5sSzdCfktXOWHF9Lg==">CgMxLjA4AHIhMUs5cDJlWTBrd2gtNW9NVmRLOThhV1JJZjBFRmhHeXJH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2025-03-10T16:06:00Z</dcterms:created>
</cp:coreProperties>
</file>