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Dr. John Sparlin,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Chief of Staff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Mr. Luke Pavone,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Director of H.R. &amp; R.O.E. Services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58" w:line="240" w:lineRule="auto"/>
        <w:ind w:right="178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COUNTY REGIONAL BOARD OF SCHOOL TRUSTEES </w:t>
      </w:r>
    </w:p>
    <w:p w:rsidR="00000000" w:rsidDel="00000000" w:rsidP="00000000" w:rsidRDefault="00000000" w:rsidRPr="00000000" w14:paraId="00000005">
      <w:pPr>
        <w:widowControl w:val="0"/>
        <w:spacing w:before="37" w:line="240" w:lineRule="auto"/>
        <w:ind w:right="4304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Meeting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621"/>
        </w:tabs>
        <w:spacing w:before="37" w:line="240" w:lineRule="auto"/>
        <w:ind w:left="4860" w:right="4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20, 2026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621"/>
        </w:tabs>
        <w:spacing w:before="37" w:line="240" w:lineRule="auto"/>
        <w:ind w:left="4860" w:right="4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6:00 PM</w:t>
      </w:r>
    </w:p>
    <w:p w:rsidR="00000000" w:rsidDel="00000000" w:rsidP="00000000" w:rsidRDefault="00000000" w:rsidRPr="00000000" w14:paraId="00000008">
      <w:pPr>
        <w:widowControl w:val="0"/>
        <w:spacing w:before="37" w:line="240" w:lineRule="auto"/>
        <w:ind w:right="3614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Regional Office of Education</w:t>
      </w:r>
    </w:p>
    <w:p w:rsidR="00000000" w:rsidDel="00000000" w:rsidP="00000000" w:rsidRDefault="00000000" w:rsidRPr="00000000" w14:paraId="00000009">
      <w:pPr>
        <w:widowControl w:val="0"/>
        <w:spacing w:before="37" w:line="240" w:lineRule="auto"/>
        <w:ind w:right="3614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55" w:line="240" w:lineRule="auto"/>
        <w:ind w:right="455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before="249"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- PRESIDENT NANCY BARTELS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PLEDGE OF ALLEGIANCE TO THE FLAG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DECLARING QUORUM PRESENT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line="360" w:lineRule="auto"/>
        <w:ind w:left="1827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MEETING OPEN SESSION MINUTES FROM OCTOBER 6, 2025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 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line="360" w:lineRule="auto"/>
        <w:ind w:left="1827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WILL COUNTY REGIONAL BOARD OF SCHOOL TRUSTEES 26-27 MEETING DATES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line="288" w:lineRule="auto"/>
        <w:ind w:left="2160" w:hanging="360"/>
        <w:rPr>
          <w:rFonts w:ascii="Times New Roman" w:cs="Times New Roman" w:eastAsia="Times New Roman" w:hAnsi="Times New Roman"/>
          <w:sz w:val="26"/>
          <w:szCs w:val="26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July 27, 2026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line="288" w:lineRule="auto"/>
        <w:ind w:left="2160" w:hanging="360"/>
        <w:rPr>
          <w:rFonts w:ascii="Times New Roman" w:cs="Times New Roman" w:eastAsia="Times New Roman" w:hAnsi="Times New Roman"/>
          <w:sz w:val="26"/>
          <w:szCs w:val="26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October 5, 2026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line="288" w:lineRule="auto"/>
        <w:ind w:left="2160" w:hanging="360"/>
        <w:rPr>
          <w:rFonts w:ascii="Times New Roman" w:cs="Times New Roman" w:eastAsia="Times New Roman" w:hAnsi="Times New Roman"/>
          <w:sz w:val="26"/>
          <w:szCs w:val="26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January 25, 2027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line="288" w:lineRule="auto"/>
        <w:ind w:left="2160" w:hanging="360"/>
        <w:rPr>
          <w:rFonts w:ascii="Times New Roman" w:cs="Times New Roman" w:eastAsia="Times New Roman" w:hAnsi="Times New Roman"/>
          <w:sz w:val="26"/>
          <w:szCs w:val="26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April 19, 2027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 (NONE)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 BY BOARD MEMBERS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ANNOUNCEMENTS FROM PRESIDENT, VICE-PRESIDENT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Verdana" w:cs="Verdana" w:eastAsia="Verdana" w:hAnsi="Verdana"/>
          <w:b w:val="1"/>
          <w:bCs w:val="1"/>
          <w:sz w:val="70"/>
          <w:szCs w:val="7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Verdana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Times New Roman" w:cs="Times New Roman" w:eastAsia="Times New Roman" w:hAnsi="Times New Roman"/>
        <w:i w:val="1"/>
        <w:iCs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rtl w:val="0"/>
      </w:rPr>
      <w:t xml:space="preserve">Working with Our Communities to Support Student Learning</w:t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Gungsuh" w:cs="Gungsuh" w:eastAsia="Gungsuh" w:hAnsi="Gungsuh"/>
        <w:sz w:val="18"/>
        <w:szCs w:val="18"/>
        <w:rtl w:val="0"/>
      </w:rPr>
      <w:t xml:space="preserve">Licensure ⋅  Health/Life Safety  ⋅  Education Innovation Service Center ⋅  Truancy ⋅  High School Equivalency ⋅  Lincoln School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680"/>
        <w:tab w:val="right" w:leader="none" w:pos="9720"/>
      </w:tabs>
      <w:spacing w:line="240" w:lineRule="auto"/>
      <w:ind w:lef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133350</wp:posOffset>
          </wp:positionH>
          <wp:positionV relativeFrom="page">
            <wp:posOffset>180975</wp:posOffset>
          </wp:positionV>
          <wp:extent cx="1081088" cy="1081088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1081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WILL COUNTY REGIONAL OFFICE OF EDUCATION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Calibri" w:cs="Calibri" w:eastAsia="Calibri" w:hAnsi="Calibri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Gungsuh" w:cs="Gungsuh" w:eastAsia="Gungsuh" w:hAnsi="Gungsuh"/>
        <w:rtl w:val="0"/>
      </w:rPr>
      <w:tab/>
      <w:t xml:space="preserve">116 N. CHICAGO STREET, SUITE 400 ・JOLIET, ILLINOIS 60432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Gungsuh" w:cs="Gungsuh" w:eastAsia="Gungsuh" w:hAnsi="Gungsuh"/>
        <w:rtl w:val="0"/>
      </w:rPr>
      <w:tab/>
      <w:t xml:space="preserve">PHONE: (815) 462-5400 ・FAX: (815) 462-5402 ・ WWW.WILLROE.ORG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i w:val="1"/>
        <w:iCs w:val="1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Dr. Lisa Caparelli – Ruff, </w:t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Regional Superintenden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       Mr. Paul Preuss, </w:t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Assistant Regional Superintendent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67" w:hanging="720.0000000000001"/>
      </w:pPr>
      <w:rPr>
        <w:u w:val="none"/>
      </w:rPr>
    </w:lvl>
    <w:lvl w:ilvl="1">
      <w:start w:val="1"/>
      <w:numFmt w:val="lowerLetter"/>
      <w:lvlText w:val="%2."/>
      <w:lvlJc w:val="left"/>
      <w:pPr>
        <w:ind w:left="182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4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6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8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0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2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4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67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84ALRoRQv9j1Eknx3gYgQmJsg==">CgMxLjA4AHIhMVFaSF85SlNrcmZyelBqZGVPMHFtSHcyNkI5NzZMTmpo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