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INVITATION TO BID</w:t>
      </w:r>
    </w:p>
    <w:p>
      <w:pPr>
        <w:pStyle w:val="Heading1"/>
        <w:jc w:val="center"/>
      </w:pPr>
      <w:r>
        <w:t>Printing and Mail Saturation Services for Postcards</w:t>
      </w:r>
    </w:p>
    <w:p>
      <w:r>
        <w:rPr>
          <w:b/>
        </w:rPr>
        <w:t xml:space="preserve">Issued by: </w:t>
      </w:r>
      <w:r>
        <w:t>Will County Regional Office of Education</w:t>
        <w:br/>
      </w:r>
      <w:r>
        <w:rPr>
          <w:b/>
        </w:rPr>
        <w:t xml:space="preserve">Issue Date: </w:t>
      </w:r>
      <w:r>
        <w:t>April 22, 2026</w:t>
        <w:br/>
      </w:r>
      <w:r>
        <w:rPr>
          <w:b/>
        </w:rPr>
        <w:t xml:space="preserve">Address: </w:t>
      </w:r>
      <w:r>
        <w:t>116 N. Chicago St., Joliet, IL 60432</w:t>
        <w:br/>
      </w:r>
      <w:r>
        <w:rPr>
          <w:b/>
        </w:rPr>
        <w:t xml:space="preserve">Contact: </w:t>
      </w:r>
      <w:r>
        <w:t>Patrick Idzik, Director of Communication</w:t>
        <w:br/>
      </w:r>
      <w:r>
        <w:rPr>
          <w:b/>
        </w:rPr>
        <w:t xml:space="preserve">Email: </w:t>
      </w:r>
      <w:r>
        <w:t xml:space="preserve">pidzik@willroe.org | </w:t>
      </w:r>
      <w:r>
        <w:rPr>
          <w:b/>
        </w:rPr>
        <w:t xml:space="preserve">Phone: </w:t>
      </w:r>
      <w:r>
        <w:t>815-462-5400</w:t>
      </w:r>
    </w:p>
    <w:p>
      <w:pPr>
        <w:pStyle w:val="Heading2"/>
      </w:pPr>
      <w:r>
        <w:t>I. Overview</w:t>
      </w:r>
    </w:p>
    <w:p>
      <w:r>
        <w:t>The Will County Regional Office of Education (ROE) invites sealed bids from qualified vendors to provide printing and Mail Saturation preparation and mailing services for large-volume educational postcards. This bid will result in a term award for twice-yearly mailings, with quantities based on final USPS carrier route saturation counts. All physical deliveries and correspondence must reference the Joliet address listed above.</w:t>
      </w:r>
    </w:p>
    <w:p>
      <w:pPr>
        <w:pStyle w:val="Heading2"/>
      </w:pPr>
      <w:r>
        <w:t>II. Key Dates</w:t>
      </w:r>
    </w:p>
    <w:p>
      <w:pPr>
        <w:pStyle w:val="ListBullet"/>
      </w:pPr>
      <w:r>
        <w:rPr>
          <w:b/>
        </w:rPr>
        <w:t>Bid Issue Date:</w:t>
      </w:r>
      <w:r>
        <w:t xml:space="preserve"> April 22, 2026</w:t>
      </w:r>
    </w:p>
    <w:p>
      <w:pPr>
        <w:pStyle w:val="ListBullet"/>
      </w:pPr>
      <w:r>
        <w:rPr>
          <w:b/>
        </w:rPr>
        <w:t>Bid Due Date and Time:</w:t>
      </w:r>
      <w:r>
        <w:t xml:space="preserve"> Friday, May 22, 2026, at 2:00 p.m. Central Time</w:t>
      </w:r>
    </w:p>
    <w:p>
      <w:pPr>
        <w:pStyle w:val="ListBullet"/>
      </w:pPr>
      <w:r>
        <w:rPr>
          <w:b/>
        </w:rPr>
        <w:t>Bid Opening Location:</w:t>
      </w:r>
      <w:r>
        <w:t xml:space="preserve"> 116 N. Chicago St., Joliet, IL 60432</w:t>
      </w:r>
    </w:p>
    <w:p>
      <w:pPr>
        <w:pStyle w:val="ListBullet"/>
      </w:pPr>
      <w:r>
        <w:rPr>
          <w:b/>
        </w:rPr>
        <w:t>Anticipated Award Date:</w:t>
      </w:r>
      <w:r>
        <w:t xml:space="preserve"> End of May 2026</w:t>
      </w:r>
    </w:p>
    <w:p>
      <w:pPr>
        <w:pStyle w:val="ListBullet"/>
      </w:pPr>
      <w:r>
        <w:rPr>
          <w:b/>
        </w:rPr>
        <w:t>Service Period:</w:t>
      </w:r>
      <w:r>
        <w:t xml:space="preserve"> One year from award, with an option to renew for up to two additional one-year periods.</w:t>
      </w:r>
    </w:p>
    <w:p>
      <w:pPr>
        <w:pStyle w:val="Heading2"/>
      </w:pPr>
      <w:r>
        <w:t>III. Prices and Payments</w:t>
      </w:r>
    </w:p>
    <w:p>
      <w:pPr>
        <w:pStyle w:val="ListBullet"/>
      </w:pPr>
      <w:r>
        <w:t>Comprehensive Pricing: All bid prices must include all costs for printing, saturation mailing preparation, transport, and USPS entry.</w:t>
      </w:r>
    </w:p>
    <w:p>
      <w:pPr>
        <w:pStyle w:val="ListBullet"/>
      </w:pPr>
      <w:r>
        <w:t>Taxes: The ROE is not tax exempt; include all applicable taxes in bid pricing.</w:t>
      </w:r>
    </w:p>
    <w:p>
      <w:pPr>
        <w:pStyle w:val="ListBullet"/>
      </w:pPr>
      <w:r>
        <w:t>Submission: Bids must be received by the due date at the Joliet address. Facsimile or email bids will not be accepted.</w:t>
      </w:r>
    </w:p>
    <w:p>
      <w:pPr>
        <w:pStyle w:val="Heading2"/>
      </w:pPr>
      <w:r>
        <w:t>IV. Scope and Purpose</w:t>
      </w:r>
    </w:p>
    <w:p>
      <w:r>
        <w:t>The contractor will produce and mail postcards for regional outreach using USPS Saturation Mail standards. The contractor is responsible for printing, mail preparation, USPS documentation, and entry at a USPS facility serving Joliet.</w:t>
      </w:r>
    </w:p>
    <w:p>
      <w:pPr>
        <w:pStyle w:val="Heading2"/>
      </w:pPr>
      <w:r>
        <w:t>V. Specifications and Requirements</w:t>
      </w:r>
    </w:p>
    <w:p>
      <w:pPr>
        <w:pStyle w:val="Heading3"/>
      </w:pPr>
      <w:r>
        <w:t>A. Printing Specifications</w:t>
      </w:r>
    </w:p>
    <w:p>
      <w:pPr>
        <w:pStyle w:val="ListBullet"/>
      </w:pPr>
      <w:r>
        <w:rPr>
          <w:b/>
        </w:rPr>
        <w:t>Item:</w:t>
      </w:r>
      <w:r>
        <w:t xml:space="preserve"> Postcards for bulk saturation mailing.</w:t>
      </w:r>
    </w:p>
    <w:p>
      <w:pPr>
        <w:pStyle w:val="ListBullet"/>
      </w:pPr>
      <w:r>
        <w:rPr>
          <w:b/>
        </w:rPr>
        <w:t>Size:</w:t>
      </w:r>
      <w:r>
        <w:t xml:space="preserve"> 5 x 7 inches finished.</w:t>
      </w:r>
    </w:p>
    <w:p>
      <w:pPr>
        <w:pStyle w:val="ListBullet"/>
      </w:pPr>
      <w:r>
        <w:rPr>
          <w:b/>
        </w:rPr>
        <w:t>Quantity:</w:t>
      </w:r>
      <w:r>
        <w:t xml:space="preserve"> Approximately 50,000 copies twice per year (quantities may fluctuate based on final route counts).</w:t>
      </w:r>
    </w:p>
    <w:p>
      <w:pPr>
        <w:pStyle w:val="ListBullet"/>
      </w:pPr>
      <w:r>
        <w:rPr>
          <w:b/>
        </w:rPr>
        <w:t>Stock:</w:t>
      </w:r>
      <w:r>
        <w:t xml:space="preserve"> 100 lb cover or equivalent suitable for USPS saturation standards.</w:t>
      </w:r>
    </w:p>
    <w:p>
      <w:pPr>
        <w:pStyle w:val="ListBullet"/>
      </w:pPr>
      <w:r>
        <w:rPr>
          <w:b/>
        </w:rPr>
        <w:t>Ink:</w:t>
      </w:r>
      <w:r>
        <w:t xml:space="preserve"> Full color on front and back with bleeds.</w:t>
      </w:r>
    </w:p>
    <w:p>
      <w:pPr>
        <w:pStyle w:val="ListBullet"/>
      </w:pPr>
      <w:r>
        <w:rPr>
          <w:b/>
        </w:rPr>
        <w:t>Proofs:</w:t>
      </w:r>
      <w:r>
        <w:t xml:space="preserve"> Digital proof required; hard copy color proof upon request.</w:t>
      </w:r>
    </w:p>
    <w:p>
      <w:pPr>
        <w:pStyle w:val="Heading3"/>
      </w:pPr>
      <w:r>
        <w:t>B. Saturation Preparation and Mailing</w:t>
      </w:r>
    </w:p>
    <w:p>
      <w:pPr>
        <w:pStyle w:val="ListBullet"/>
      </w:pPr>
      <w:r>
        <w:rPr>
          <w:b/>
        </w:rPr>
        <w:t>Method:</w:t>
      </w:r>
      <w:r>
        <w:t xml:space="preserve"> USPS Saturation Mail. Vendor will prepare mail to meet current USPS requirements, including bundling, facing slips, and required containerization.</w:t>
      </w:r>
    </w:p>
    <w:p>
      <w:pPr>
        <w:pStyle w:val="ListBullet"/>
      </w:pPr>
      <w:r>
        <w:rPr>
          <w:b/>
        </w:rPr>
        <w:t>Route Selection:</w:t>
      </w:r>
      <w:r>
        <w:t xml:space="preserve"> Vendor will generate and maintain the current saturation carrier route list and counts for the ROE’s designated service areas.</w:t>
      </w:r>
    </w:p>
    <w:p>
      <w:pPr>
        <w:pStyle w:val="ListBullet"/>
      </w:pPr>
      <w:r>
        <w:rPr>
          <w:b/>
        </w:rPr>
        <w:t>Entry:</w:t>
      </w:r>
      <w:r>
        <w:t xml:space="preserve"> Enter mail at a USPS facility serving Joliet, Illinois. Provide verification and acceptance documentation on the day of entry.</w:t>
      </w:r>
    </w:p>
    <w:p>
      <w:pPr>
        <w:pStyle w:val="ListBullet"/>
      </w:pPr>
      <w:r>
        <w:rPr>
          <w:b/>
        </w:rPr>
        <w:t>Postage:</w:t>
      </w:r>
      <w:r>
        <w:t xml:space="preserve"> Bill actual USPS postage at prevailing saturation rates. Provide an itemized estimate five business days prior to entry.</w:t>
      </w:r>
    </w:p>
    <w:p>
      <w:pPr>
        <w:pStyle w:val="Heading2"/>
      </w:pPr>
      <w:r>
        <w:t>VI. Bid Form</w:t>
      </w:r>
    </w:p>
    <w:p>
      <w:r>
        <w:t>Provide itemized pricing in the format below.</w:t>
      </w:r>
    </w:p>
    <w:p>
      <w:pPr>
        <w:pStyle w:val="Heading3"/>
      </w:pPr>
      <w:r>
        <w:t>Printing</w:t>
      </w:r>
    </w:p>
    <w:p>
      <w:pPr>
        <w:pStyle w:val="ListBullet"/>
      </w:pPr>
      <w:r>
        <w:t>Price per 1,000 (up to 100,000): $___________</w:t>
      </w:r>
    </w:p>
    <w:p>
      <w:pPr>
        <w:pStyle w:val="ListBullet"/>
      </w:pPr>
      <w:r>
        <w:t>Price per 1,000 (above 100,000): $___________</w:t>
      </w:r>
    </w:p>
    <w:p>
      <w:pPr>
        <w:pStyle w:val="ListBullet"/>
      </w:pPr>
      <w:r>
        <w:t>Proof charge (if any): $___________</w:t>
      </w:r>
    </w:p>
    <w:p>
      <w:pPr>
        <w:pStyle w:val="Heading3"/>
      </w:pPr>
      <w:r>
        <w:t>Saturation Preparation &amp; Mailing</w:t>
      </w:r>
    </w:p>
    <w:p>
      <w:pPr>
        <w:pStyle w:val="ListBullet"/>
      </w:pPr>
      <w:r>
        <w:t>Saturation preparation per 1,000 pieces: $___________</w:t>
      </w:r>
    </w:p>
    <w:p>
      <w:pPr>
        <w:pStyle w:val="ListBullet"/>
      </w:pPr>
      <w:r>
        <w:t>USPS entry and logistics per 1,000 pieces: $___________</w:t>
      </w:r>
    </w:p>
    <w:p>
      <w:pPr>
        <w:pStyle w:val="ListBullet"/>
      </w:pPr>
      <w:r>
        <w:t>Estimated postage per 1,000 pieces (saturation rates): $___________</w:t>
      </w:r>
    </w:p>
    <w:p>
      <w:pPr>
        <w:pStyle w:val="Heading3"/>
      </w:pPr>
      <w:r>
        <w:t>Vendor Information</w:t>
      </w:r>
    </w:p>
    <w:p>
      <w:r>
        <w:t>Company Name: _________________________________</w:t>
      </w:r>
    </w:p>
    <w:p>
      <w:r>
        <w:t>Representative Signature: _______________________</w:t>
      </w:r>
    </w:p>
    <w:p>
      <w:r>
        <w:t>Minority/Female/Disability Owned Business? Yes / No</w:t>
      </w:r>
    </w:p>
    <w:p>
      <w:pPr>
        <w:pStyle w:val="Heading2"/>
      </w:pPr>
      <w:r>
        <w:t>VII. Compliance Certifications</w:t>
      </w:r>
    </w:p>
    <w:p>
      <w:pPr>
        <w:pStyle w:val="Heading3"/>
      </w:pPr>
      <w:r>
        <w:t>Prevailing Wage Rate Certification</w:t>
      </w:r>
    </w:p>
    <w:p>
      <w:r>
        <w:t>The Bidder certifies that all laborers and workers shall be paid no less than the prevailing wage rate as set forth by the Illinois Department of Labor, in compliance with the Prevailing Wage Act (820 ILCS 130/0.01 et seq.).</w:t>
      </w:r>
    </w:p>
    <w:p>
      <w:r>
        <w:t>Agreed and signed by:</w:t>
      </w:r>
    </w:p>
    <w:p>
      <w:r>
        <w:t>Representative Name/Title: _________________________________</w:t>
      </w:r>
    </w:p>
    <w:p>
      <w:r>
        <w:t>Company: _________________________________</w:t>
      </w:r>
    </w:p>
    <w:p>
      <w:pPr>
        <w:pStyle w:val="Heading3"/>
      </w:pPr>
      <w:r>
        <w:t>Certificate of Compliance (Background Checks)</w:t>
      </w:r>
    </w:p>
    <w:p>
      <w:r>
        <w:t>The Bidder is responsible for conducting criminal background checks and Illinois Statewide Sex Offender Database checks for all personnel as required by 105 ILCS 5/10-21.9(c). Records must be submitted to the ROE in advance of the project start.</w:t>
      </w:r>
    </w:p>
    <w:p>
      <w:r>
        <w:t>Agreed and signed by:</w:t>
      </w:r>
    </w:p>
    <w:p>
      <w:r>
        <w:t>Representative Name/Title: _________________________________</w:t>
      </w:r>
    </w:p>
    <w:p>
      <w:r>
        <w:t>Company: _________________________________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